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58" w:rsidRDefault="0052191B" w:rsidP="00B33C62">
      <w:pPr>
        <w:spacing w:after="0" w:line="240" w:lineRule="auto"/>
        <w:jc w:val="center"/>
        <w:rPr>
          <w:rFonts w:cs="Arial"/>
          <w:b/>
          <w:color w:val="000000"/>
          <w:sz w:val="30"/>
          <w:szCs w:val="30"/>
          <w:lang w:eastAsia="fr-FR"/>
        </w:rPr>
      </w:pPr>
      <w:r>
        <w:rPr>
          <w:rFonts w:cs="Arial"/>
          <w:b/>
          <w:color w:val="000000"/>
          <w:sz w:val="30"/>
          <w:szCs w:val="30"/>
          <w:lang w:eastAsia="fr-FR"/>
        </w:rPr>
        <w:t xml:space="preserve"> </w:t>
      </w:r>
      <w:r w:rsidR="009E4ABB">
        <w:rPr>
          <w:rFonts w:cs="Arial"/>
          <w:b/>
          <w:color w:val="000000"/>
          <w:sz w:val="30"/>
          <w:szCs w:val="30"/>
          <w:lang w:eastAsia="fr-FR"/>
        </w:rPr>
        <w:t>Préparation à</w:t>
      </w:r>
      <w:r w:rsidR="00107892">
        <w:rPr>
          <w:rFonts w:cs="Arial"/>
          <w:b/>
          <w:color w:val="000000"/>
          <w:sz w:val="30"/>
          <w:szCs w:val="30"/>
          <w:lang w:eastAsia="fr-FR"/>
        </w:rPr>
        <w:t xml:space="preserve"> : </w:t>
      </w:r>
      <w:r w:rsidR="009E4ABB">
        <w:rPr>
          <w:rFonts w:cs="Arial"/>
          <w:b/>
          <w:color w:val="000000"/>
          <w:sz w:val="30"/>
          <w:szCs w:val="30"/>
          <w:lang w:eastAsia="fr-FR"/>
        </w:rPr>
        <w:t>A</w:t>
      </w:r>
      <w:r w:rsidR="00711558">
        <w:rPr>
          <w:rFonts w:cs="Arial"/>
          <w:b/>
          <w:color w:val="000000"/>
          <w:sz w:val="30"/>
          <w:szCs w:val="30"/>
          <w:lang w:eastAsia="fr-FR"/>
        </w:rPr>
        <w:t xml:space="preserve">ttestation de formation </w:t>
      </w:r>
      <w:r w:rsidR="00FE3702">
        <w:rPr>
          <w:rFonts w:cs="Arial"/>
          <w:b/>
          <w:color w:val="000000"/>
          <w:sz w:val="30"/>
          <w:szCs w:val="30"/>
          <w:lang w:eastAsia="fr-FR"/>
        </w:rPr>
        <w:t>« </w:t>
      </w:r>
      <w:r w:rsidR="00711558" w:rsidRPr="00342402">
        <w:rPr>
          <w:rFonts w:cs="Arial"/>
          <w:b/>
          <w:color w:val="000000"/>
          <w:sz w:val="30"/>
          <w:szCs w:val="30"/>
          <w:lang w:eastAsia="fr-FR"/>
        </w:rPr>
        <w:t>sport-santé</w:t>
      </w:r>
      <w:r w:rsidR="00FE3702">
        <w:rPr>
          <w:rFonts w:cs="Arial"/>
          <w:b/>
          <w:color w:val="000000"/>
          <w:sz w:val="30"/>
          <w:szCs w:val="30"/>
          <w:lang w:eastAsia="fr-FR"/>
        </w:rPr>
        <w:t> »</w:t>
      </w:r>
      <w:r w:rsidR="00711558">
        <w:rPr>
          <w:rFonts w:cs="Arial"/>
          <w:b/>
          <w:color w:val="000000"/>
          <w:sz w:val="30"/>
          <w:szCs w:val="30"/>
          <w:lang w:eastAsia="fr-FR"/>
        </w:rPr>
        <w:t xml:space="preserve"> niveau 1</w:t>
      </w:r>
      <w:r w:rsidR="00107892">
        <w:rPr>
          <w:rFonts w:cs="Arial"/>
          <w:b/>
          <w:color w:val="000000"/>
          <w:sz w:val="30"/>
          <w:szCs w:val="30"/>
          <w:lang w:eastAsia="fr-FR"/>
        </w:rPr>
        <w:t xml:space="preserve"> (forme et bien-être), délivrée par le</w:t>
      </w:r>
      <w:r>
        <w:rPr>
          <w:rFonts w:cs="Arial"/>
          <w:b/>
          <w:color w:val="000000"/>
          <w:sz w:val="30"/>
          <w:szCs w:val="30"/>
          <w:lang w:eastAsia="fr-FR"/>
        </w:rPr>
        <w:t>s</w:t>
      </w:r>
      <w:r w:rsidR="00107892">
        <w:rPr>
          <w:rFonts w:cs="Arial"/>
          <w:b/>
          <w:color w:val="000000"/>
          <w:sz w:val="30"/>
          <w:szCs w:val="30"/>
          <w:lang w:eastAsia="fr-FR"/>
        </w:rPr>
        <w:t xml:space="preserve"> CROSIF </w:t>
      </w:r>
      <w:r>
        <w:rPr>
          <w:rFonts w:cs="Arial"/>
          <w:b/>
          <w:color w:val="000000"/>
          <w:sz w:val="30"/>
          <w:szCs w:val="30"/>
          <w:lang w:eastAsia="fr-FR"/>
        </w:rPr>
        <w:t xml:space="preserve">et CDOS </w:t>
      </w:r>
      <w:r w:rsidR="00107892">
        <w:rPr>
          <w:rFonts w:cs="Arial"/>
          <w:b/>
          <w:color w:val="000000"/>
          <w:sz w:val="30"/>
          <w:szCs w:val="30"/>
          <w:lang w:eastAsia="fr-FR"/>
        </w:rPr>
        <w:t>et labellisée par la DRJSCS d’Ile-de-France :</w:t>
      </w:r>
    </w:p>
    <w:p w:rsidR="00711558" w:rsidRDefault="00711558" w:rsidP="00B33C62">
      <w:pPr>
        <w:spacing w:after="0" w:line="240" w:lineRule="auto"/>
        <w:jc w:val="center"/>
        <w:rPr>
          <w:rFonts w:cs="Arial"/>
          <w:b/>
          <w:color w:val="000000"/>
          <w:sz w:val="30"/>
          <w:szCs w:val="30"/>
          <w:lang w:eastAsia="fr-FR"/>
        </w:rPr>
      </w:pPr>
      <w:proofErr w:type="gramStart"/>
      <w:r>
        <w:rPr>
          <w:rFonts w:cs="Arial"/>
          <w:b/>
          <w:color w:val="000000"/>
          <w:sz w:val="30"/>
          <w:szCs w:val="30"/>
          <w:lang w:eastAsia="fr-FR"/>
        </w:rPr>
        <w:t>formation</w:t>
      </w:r>
      <w:proofErr w:type="gramEnd"/>
      <w:r>
        <w:rPr>
          <w:rFonts w:cs="Arial"/>
          <w:b/>
          <w:color w:val="000000"/>
          <w:sz w:val="30"/>
          <w:szCs w:val="30"/>
          <w:lang w:eastAsia="fr-FR"/>
        </w:rPr>
        <w:t xml:space="preserve"> complémentaire pour l</w:t>
      </w:r>
      <w:r w:rsidR="00861276" w:rsidRPr="00342402">
        <w:rPr>
          <w:rFonts w:cs="Arial"/>
          <w:b/>
          <w:color w:val="000000"/>
          <w:sz w:val="30"/>
          <w:szCs w:val="30"/>
          <w:lang w:eastAsia="fr-FR"/>
        </w:rPr>
        <w:t>es éducateurs sportifs</w:t>
      </w:r>
    </w:p>
    <w:p w:rsidR="00861276" w:rsidRDefault="00711558" w:rsidP="00B33C62">
      <w:pPr>
        <w:spacing w:after="0" w:line="240" w:lineRule="auto"/>
        <w:jc w:val="center"/>
        <w:rPr>
          <w:rFonts w:cs="Arial"/>
          <w:b/>
          <w:color w:val="000000"/>
          <w:sz w:val="30"/>
          <w:szCs w:val="30"/>
          <w:lang w:eastAsia="fr-FR"/>
        </w:rPr>
      </w:pPr>
      <w:r>
        <w:rPr>
          <w:rFonts w:cs="Arial"/>
          <w:b/>
          <w:color w:val="000000"/>
          <w:sz w:val="30"/>
          <w:szCs w:val="30"/>
          <w:lang w:eastAsia="fr-FR"/>
        </w:rPr>
        <w:t>(</w:t>
      </w:r>
      <w:proofErr w:type="gramStart"/>
      <w:r w:rsidR="00861276" w:rsidRPr="00342402">
        <w:rPr>
          <w:rFonts w:cs="Arial"/>
          <w:b/>
          <w:color w:val="000000"/>
          <w:sz w:val="30"/>
          <w:szCs w:val="30"/>
          <w:lang w:eastAsia="fr-FR"/>
        </w:rPr>
        <w:t>prise</w:t>
      </w:r>
      <w:proofErr w:type="gramEnd"/>
      <w:r w:rsidR="00861276" w:rsidRPr="00342402">
        <w:rPr>
          <w:rFonts w:cs="Arial"/>
          <w:b/>
          <w:color w:val="000000"/>
          <w:sz w:val="30"/>
          <w:szCs w:val="30"/>
          <w:lang w:eastAsia="fr-FR"/>
        </w:rPr>
        <w:t xml:space="preserve"> en charge de personnes à besoin</w:t>
      </w:r>
      <w:r w:rsidR="00861276">
        <w:rPr>
          <w:rFonts w:cs="Arial"/>
          <w:b/>
          <w:color w:val="000000"/>
          <w:sz w:val="30"/>
          <w:szCs w:val="30"/>
          <w:lang w:eastAsia="fr-FR"/>
        </w:rPr>
        <w:t>s</w:t>
      </w:r>
      <w:r w:rsidR="00861276" w:rsidRPr="00342402">
        <w:rPr>
          <w:rFonts w:cs="Arial"/>
          <w:b/>
          <w:color w:val="000000"/>
          <w:sz w:val="30"/>
          <w:szCs w:val="30"/>
          <w:lang w:eastAsia="fr-FR"/>
        </w:rPr>
        <w:t xml:space="preserve"> de santé particuliers</w:t>
      </w:r>
      <w:r>
        <w:rPr>
          <w:rFonts w:cs="Arial"/>
          <w:b/>
          <w:color w:val="000000"/>
          <w:sz w:val="30"/>
          <w:szCs w:val="30"/>
          <w:lang w:eastAsia="fr-FR"/>
        </w:rPr>
        <w:t xml:space="preserve">, </w:t>
      </w:r>
      <w:r w:rsidR="00AE20E8">
        <w:rPr>
          <w:rFonts w:cs="Arial"/>
          <w:b/>
          <w:color w:val="000000"/>
          <w:sz w:val="30"/>
          <w:szCs w:val="30"/>
          <w:lang w:eastAsia="fr-FR"/>
        </w:rPr>
        <w:t>notamment prévention de</w:t>
      </w:r>
      <w:r>
        <w:rPr>
          <w:rFonts w:cs="Arial"/>
          <w:b/>
          <w:color w:val="000000"/>
          <w:sz w:val="30"/>
          <w:szCs w:val="30"/>
          <w:lang w:eastAsia="fr-FR"/>
        </w:rPr>
        <w:t xml:space="preserve"> pathologies chroniques)</w:t>
      </w:r>
    </w:p>
    <w:p w:rsidR="00D71D1D" w:rsidRDefault="00D71D1D" w:rsidP="00B33C62">
      <w:pPr>
        <w:spacing w:after="0" w:line="240" w:lineRule="auto"/>
        <w:jc w:val="center"/>
        <w:rPr>
          <w:rFonts w:cs="Arial"/>
          <w:b/>
          <w:color w:val="000000"/>
          <w:sz w:val="20"/>
          <w:szCs w:val="30"/>
          <w:lang w:eastAsia="fr-FR"/>
        </w:rPr>
      </w:pPr>
    </w:p>
    <w:p w:rsidR="00E96E10" w:rsidRPr="00711558" w:rsidRDefault="00711558" w:rsidP="00B33C6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11558">
        <w:rPr>
          <w:b/>
          <w:sz w:val="28"/>
          <w:szCs w:val="28"/>
          <w:u w:val="single"/>
        </w:rPr>
        <w:t>Objectifs :</w:t>
      </w:r>
    </w:p>
    <w:p w:rsidR="00711558" w:rsidRDefault="009E4ABB" w:rsidP="00B33C62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Former des éducateurs sportifs pour </w:t>
      </w:r>
      <w:r w:rsidR="00AE20E8">
        <w:rPr>
          <w:sz w:val="24"/>
          <w:szCs w:val="24"/>
        </w:rPr>
        <w:t xml:space="preserve">qu’ils </w:t>
      </w:r>
      <w:r>
        <w:rPr>
          <w:sz w:val="24"/>
          <w:szCs w:val="24"/>
        </w:rPr>
        <w:t>développe</w:t>
      </w:r>
      <w:r w:rsidR="00AE20E8">
        <w:rPr>
          <w:sz w:val="24"/>
          <w:szCs w:val="24"/>
        </w:rPr>
        <w:t>nt</w:t>
      </w:r>
      <w:r>
        <w:rPr>
          <w:sz w:val="24"/>
          <w:szCs w:val="24"/>
        </w:rPr>
        <w:t xml:space="preserve"> une offre de « sport-santé » dans leur </w:t>
      </w:r>
      <w:r w:rsidR="00014FAB">
        <w:rPr>
          <w:sz w:val="24"/>
          <w:szCs w:val="24"/>
        </w:rPr>
        <w:t>structure (club,</w:t>
      </w:r>
      <w:r>
        <w:rPr>
          <w:sz w:val="24"/>
          <w:szCs w:val="24"/>
        </w:rPr>
        <w:t xml:space="preserve"> association</w:t>
      </w:r>
      <w:r w:rsidR="00014FAB">
        <w:rPr>
          <w:sz w:val="24"/>
          <w:szCs w:val="24"/>
        </w:rPr>
        <w:t>…)</w:t>
      </w:r>
      <w:r>
        <w:rPr>
          <w:sz w:val="24"/>
          <w:szCs w:val="24"/>
        </w:rPr>
        <w:t xml:space="preserve"> </w:t>
      </w:r>
      <w:r w:rsidR="0045704D">
        <w:rPr>
          <w:sz w:val="24"/>
          <w:szCs w:val="24"/>
        </w:rPr>
        <w:t>p</w:t>
      </w:r>
      <w:r w:rsidR="00AE20E8">
        <w:rPr>
          <w:sz w:val="24"/>
          <w:szCs w:val="24"/>
        </w:rPr>
        <w:t>our</w:t>
      </w:r>
      <w:r w:rsidR="000D0191">
        <w:rPr>
          <w:sz w:val="24"/>
          <w:szCs w:val="24"/>
        </w:rPr>
        <w:t xml:space="preserve"> recevoir </w:t>
      </w:r>
      <w:r w:rsidR="0045704D">
        <w:rPr>
          <w:sz w:val="24"/>
          <w:szCs w:val="24"/>
        </w:rPr>
        <w:t>des personnes sédentaire</w:t>
      </w:r>
      <w:r w:rsidR="00C35441">
        <w:rPr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="00CF6D3D">
        <w:rPr>
          <w:sz w:val="24"/>
          <w:szCs w:val="24"/>
        </w:rPr>
        <w:t xml:space="preserve">sans atteinte fonctionnelle sévère, </w:t>
      </w:r>
      <w:r>
        <w:rPr>
          <w:sz w:val="24"/>
          <w:szCs w:val="24"/>
        </w:rPr>
        <w:t xml:space="preserve">pouvant développer </w:t>
      </w:r>
      <w:r w:rsidR="007A102C">
        <w:rPr>
          <w:sz w:val="24"/>
          <w:szCs w:val="24"/>
        </w:rPr>
        <w:t xml:space="preserve">ou </w:t>
      </w:r>
      <w:r w:rsidR="0099336A">
        <w:rPr>
          <w:sz w:val="24"/>
          <w:szCs w:val="24"/>
        </w:rPr>
        <w:t>porteur</w:t>
      </w:r>
      <w:r w:rsidR="007A102C">
        <w:rPr>
          <w:sz w:val="24"/>
          <w:szCs w:val="24"/>
        </w:rPr>
        <w:t xml:space="preserve"> de pathologie chronique</w:t>
      </w:r>
      <w:r w:rsidR="00AE20E8">
        <w:rPr>
          <w:sz w:val="24"/>
          <w:szCs w:val="24"/>
        </w:rPr>
        <w:t>, à mettre à l’activité physique ou sportive</w:t>
      </w:r>
      <w:r w:rsidR="0099336A">
        <w:rPr>
          <w:sz w:val="24"/>
          <w:szCs w:val="24"/>
        </w:rPr>
        <w:t xml:space="preserve"> adaptée (APSA)</w:t>
      </w:r>
      <w:r w:rsidR="00AE20E8">
        <w:rPr>
          <w:sz w:val="24"/>
          <w:szCs w:val="24"/>
        </w:rPr>
        <w:t xml:space="preserve">, </w:t>
      </w:r>
      <w:r w:rsidR="0099336A">
        <w:rPr>
          <w:sz w:val="24"/>
          <w:szCs w:val="24"/>
        </w:rPr>
        <w:t xml:space="preserve">à visée préventive ou </w:t>
      </w:r>
      <w:r w:rsidR="00AE20E8">
        <w:rPr>
          <w:sz w:val="24"/>
          <w:szCs w:val="24"/>
        </w:rPr>
        <w:t xml:space="preserve">thérapeutique </w:t>
      </w:r>
      <w:r w:rsidR="00014FAB">
        <w:rPr>
          <w:sz w:val="24"/>
          <w:szCs w:val="24"/>
        </w:rPr>
        <w:t xml:space="preserve"> </w:t>
      </w:r>
      <w:r w:rsidR="00AE20E8">
        <w:rPr>
          <w:sz w:val="24"/>
          <w:szCs w:val="24"/>
        </w:rPr>
        <w:t>non médicamenteuse validée par la Haute Autorité de Santé (HAS).</w:t>
      </w:r>
    </w:p>
    <w:p w:rsidR="00B33C62" w:rsidRDefault="00014FAB" w:rsidP="00B33C62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Objectifs développés :</w:t>
      </w:r>
    </w:p>
    <w:p w:rsidR="00014FAB" w:rsidRPr="00014FAB" w:rsidRDefault="0052191B" w:rsidP="00014FA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- 1 - </w:t>
      </w:r>
      <w:r w:rsidR="00014FAB" w:rsidRPr="00014FAB">
        <w:rPr>
          <w:sz w:val="24"/>
          <w:szCs w:val="24"/>
        </w:rPr>
        <w:t>Etre capable d’encourager l'adoption de comp</w:t>
      </w:r>
      <w:r w:rsidR="00014FAB">
        <w:rPr>
          <w:sz w:val="24"/>
          <w:szCs w:val="24"/>
        </w:rPr>
        <w:t>ortements favorables à la santé</w:t>
      </w:r>
    </w:p>
    <w:p w:rsidR="00014FAB" w:rsidRPr="00014FAB" w:rsidRDefault="00014FAB" w:rsidP="00014FAB">
      <w:pPr>
        <w:spacing w:before="120" w:after="0" w:line="240" w:lineRule="auto"/>
        <w:rPr>
          <w:sz w:val="24"/>
          <w:szCs w:val="24"/>
        </w:rPr>
      </w:pPr>
      <w:r w:rsidRPr="00014FAB">
        <w:rPr>
          <w:sz w:val="24"/>
          <w:szCs w:val="24"/>
        </w:rPr>
        <w:t>- 2 – Mettre en œuvre une évaluation initiale de la situation de la personne en incluant des évaluations fonctionnelles propres à la pratique physique envisagé</w:t>
      </w:r>
      <w:r>
        <w:rPr>
          <w:sz w:val="24"/>
          <w:szCs w:val="24"/>
        </w:rPr>
        <w:t>e</w:t>
      </w:r>
      <w:r w:rsidRPr="00014FAB">
        <w:rPr>
          <w:sz w:val="24"/>
          <w:szCs w:val="24"/>
        </w:rPr>
        <w:t>, ainsi que l’identification des freins, des ressources individuelles et des capacités de la personne à s’engag</w:t>
      </w:r>
      <w:r>
        <w:rPr>
          <w:sz w:val="24"/>
          <w:szCs w:val="24"/>
        </w:rPr>
        <w:t xml:space="preserve">er dans une pratique autonome, </w:t>
      </w:r>
      <w:r w:rsidRPr="00014FAB">
        <w:rPr>
          <w:sz w:val="24"/>
          <w:szCs w:val="24"/>
        </w:rPr>
        <w:t>par des entretiens et questionnaires</w:t>
      </w:r>
      <w:r>
        <w:rPr>
          <w:sz w:val="24"/>
          <w:szCs w:val="24"/>
        </w:rPr>
        <w:t xml:space="preserve"> spécifiques simples et validés</w:t>
      </w:r>
    </w:p>
    <w:p w:rsidR="00014FAB" w:rsidRPr="00014FAB" w:rsidRDefault="00014FAB" w:rsidP="00014FAB">
      <w:pPr>
        <w:spacing w:before="120" w:after="0" w:line="240" w:lineRule="auto"/>
        <w:rPr>
          <w:sz w:val="24"/>
          <w:szCs w:val="24"/>
        </w:rPr>
      </w:pPr>
      <w:r w:rsidRPr="00014FAB">
        <w:rPr>
          <w:sz w:val="24"/>
          <w:szCs w:val="24"/>
        </w:rPr>
        <w:t>- 3 – Concevoir une séance d’</w:t>
      </w:r>
      <w:r>
        <w:rPr>
          <w:sz w:val="24"/>
          <w:szCs w:val="24"/>
        </w:rPr>
        <w:t>APSA</w:t>
      </w:r>
      <w:r w:rsidRPr="00014FAB">
        <w:rPr>
          <w:sz w:val="24"/>
          <w:szCs w:val="24"/>
        </w:rPr>
        <w:t xml:space="preserve"> en suscitant la participation et l’adhésion de la part d</w:t>
      </w:r>
      <w:r>
        <w:rPr>
          <w:sz w:val="24"/>
          <w:szCs w:val="24"/>
        </w:rPr>
        <w:t>e la personne</w:t>
      </w:r>
    </w:p>
    <w:p w:rsidR="00014FAB" w:rsidRPr="00014FAB" w:rsidRDefault="00014FAB" w:rsidP="00014FAB">
      <w:pPr>
        <w:spacing w:before="120" w:after="0" w:line="240" w:lineRule="auto"/>
        <w:rPr>
          <w:sz w:val="24"/>
          <w:szCs w:val="24"/>
        </w:rPr>
      </w:pPr>
      <w:r w:rsidRPr="00014FAB">
        <w:rPr>
          <w:sz w:val="24"/>
          <w:szCs w:val="24"/>
        </w:rPr>
        <w:t>- 4 - Mettre en œuvre un progra</w:t>
      </w:r>
      <w:r>
        <w:rPr>
          <w:sz w:val="24"/>
          <w:szCs w:val="24"/>
        </w:rPr>
        <w:t>mme : a</w:t>
      </w:r>
      <w:r w:rsidRPr="00014FAB">
        <w:rPr>
          <w:sz w:val="24"/>
          <w:szCs w:val="24"/>
        </w:rPr>
        <w:t>nimer les séances d’</w:t>
      </w:r>
      <w:r>
        <w:rPr>
          <w:sz w:val="24"/>
          <w:szCs w:val="24"/>
        </w:rPr>
        <w:t>APSA</w:t>
      </w:r>
      <w:r w:rsidRPr="00014FAB">
        <w:rPr>
          <w:sz w:val="24"/>
          <w:szCs w:val="24"/>
        </w:rPr>
        <w:t xml:space="preserve"> ; évaluer la pratique et ses progrès ; soutenir la motivation du patient ; détecter les signes d’intolérance lors des séances et transmettre les informations pertinentes au prescripteur </w:t>
      </w:r>
      <w:r>
        <w:rPr>
          <w:sz w:val="24"/>
          <w:szCs w:val="24"/>
        </w:rPr>
        <w:t>(médecin…)</w:t>
      </w:r>
      <w:r w:rsidRPr="00014FAB">
        <w:rPr>
          <w:sz w:val="24"/>
          <w:szCs w:val="24"/>
        </w:rPr>
        <w:t xml:space="preserve"> dans des dél</w:t>
      </w:r>
      <w:r>
        <w:rPr>
          <w:sz w:val="24"/>
          <w:szCs w:val="24"/>
        </w:rPr>
        <w:t>ais adaptés à la situation</w:t>
      </w:r>
    </w:p>
    <w:p w:rsidR="00014FAB" w:rsidRPr="00014FAB" w:rsidRDefault="00014FAB" w:rsidP="00014FAB">
      <w:pPr>
        <w:spacing w:before="120" w:after="0" w:line="240" w:lineRule="auto"/>
        <w:rPr>
          <w:sz w:val="24"/>
          <w:szCs w:val="24"/>
        </w:rPr>
      </w:pPr>
      <w:r w:rsidRPr="00014FAB">
        <w:rPr>
          <w:sz w:val="24"/>
          <w:szCs w:val="24"/>
        </w:rPr>
        <w:t>- 5 - Evaluer à moyen terme les bénéfices attendus du programme : établir un bilan simple et pertinent pour les prescripteurs et les personnes, établir un dialogue entre les acteurs  selon une périodicité adaptée à l’interlocut</w:t>
      </w:r>
      <w:r>
        <w:rPr>
          <w:sz w:val="24"/>
          <w:szCs w:val="24"/>
        </w:rPr>
        <w:t>eur</w:t>
      </w:r>
    </w:p>
    <w:p w:rsidR="00014FAB" w:rsidRPr="00014FAB" w:rsidRDefault="00014FAB" w:rsidP="00014FAB">
      <w:pPr>
        <w:spacing w:before="120" w:after="0" w:line="240" w:lineRule="auto"/>
        <w:rPr>
          <w:sz w:val="24"/>
          <w:szCs w:val="24"/>
        </w:rPr>
      </w:pPr>
      <w:r w:rsidRPr="00014FAB">
        <w:rPr>
          <w:sz w:val="24"/>
          <w:szCs w:val="24"/>
        </w:rPr>
        <w:t xml:space="preserve">- 6 - Réagir face à un accident au cours de la pratique en mobilisant les connaissances et </w:t>
      </w:r>
      <w:r>
        <w:rPr>
          <w:sz w:val="24"/>
          <w:szCs w:val="24"/>
        </w:rPr>
        <w:t>les compétences nécessaires à l</w:t>
      </w:r>
      <w:r w:rsidR="000B5B5B">
        <w:rPr>
          <w:sz w:val="24"/>
          <w:szCs w:val="24"/>
        </w:rPr>
        <w:t>’</w:t>
      </w:r>
      <w:r w:rsidRPr="00014FAB">
        <w:rPr>
          <w:sz w:val="24"/>
          <w:szCs w:val="24"/>
        </w:rPr>
        <w:t>exécution conforme aux recommandations des gestes de premiers secours destinés à préserver l’intégrité physique d’une victime en attendant l’arrivée des secours organisés (attestation PSC-1)</w:t>
      </w:r>
    </w:p>
    <w:p w:rsidR="00014FAB" w:rsidRPr="00014FAB" w:rsidRDefault="00014FAB" w:rsidP="00014FAB">
      <w:pPr>
        <w:spacing w:before="120" w:after="0" w:line="240" w:lineRule="auto"/>
        <w:rPr>
          <w:sz w:val="24"/>
          <w:szCs w:val="24"/>
        </w:rPr>
      </w:pPr>
      <w:r w:rsidRPr="00014FAB">
        <w:rPr>
          <w:sz w:val="24"/>
          <w:szCs w:val="24"/>
        </w:rPr>
        <w:t>- 7 - Connaître les caractéristiques générales des principales pathologies chroniques</w:t>
      </w:r>
      <w:r>
        <w:rPr>
          <w:sz w:val="24"/>
          <w:szCs w:val="24"/>
        </w:rPr>
        <w:t xml:space="preserve"> et pour chacune d’entre elles, quelles recommandations d’APSA</w:t>
      </w:r>
      <w:r w:rsidRPr="00014FAB">
        <w:rPr>
          <w:sz w:val="24"/>
          <w:szCs w:val="24"/>
        </w:rPr>
        <w:t>.</w:t>
      </w:r>
    </w:p>
    <w:p w:rsidR="00014FAB" w:rsidRDefault="00014FAB" w:rsidP="00B33C6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11558" w:rsidRPr="00711558" w:rsidRDefault="00711558" w:rsidP="00B33C6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11558">
        <w:rPr>
          <w:b/>
          <w:sz w:val="28"/>
          <w:szCs w:val="28"/>
          <w:u w:val="single"/>
        </w:rPr>
        <w:t>Public visé</w:t>
      </w:r>
    </w:p>
    <w:p w:rsidR="009E4ABB" w:rsidRDefault="009E4ABB" w:rsidP="00B33C62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BP</w:t>
      </w:r>
      <w:r w:rsidR="00AE20E8">
        <w:rPr>
          <w:sz w:val="24"/>
          <w:szCs w:val="24"/>
        </w:rPr>
        <w:t xml:space="preserve"> et DE</w:t>
      </w:r>
      <w:r>
        <w:rPr>
          <w:sz w:val="24"/>
          <w:szCs w:val="24"/>
        </w:rPr>
        <w:t>JEPS ou équivalents (BE1, BE2, CQP</w:t>
      </w:r>
      <w:r w:rsidR="0086739B">
        <w:rPr>
          <w:sz w:val="24"/>
          <w:szCs w:val="24"/>
        </w:rPr>
        <w:t>…</w:t>
      </w:r>
      <w:r>
        <w:rPr>
          <w:sz w:val="24"/>
          <w:szCs w:val="24"/>
        </w:rPr>
        <w:t>)</w:t>
      </w:r>
      <w:r w:rsidR="002B4490">
        <w:rPr>
          <w:sz w:val="24"/>
          <w:szCs w:val="24"/>
        </w:rPr>
        <w:t xml:space="preserve"> </w:t>
      </w:r>
      <w:r>
        <w:rPr>
          <w:sz w:val="24"/>
          <w:szCs w:val="24"/>
        </w:rPr>
        <w:t>et brevets fédéraux</w:t>
      </w:r>
      <w:r w:rsidR="002B4490">
        <w:rPr>
          <w:sz w:val="24"/>
          <w:szCs w:val="24"/>
        </w:rPr>
        <w:t>, déjà encadrant en club</w:t>
      </w:r>
      <w:r w:rsidR="0099336A">
        <w:rPr>
          <w:sz w:val="24"/>
          <w:szCs w:val="24"/>
        </w:rPr>
        <w:t>,</w:t>
      </w:r>
      <w:r w:rsidR="002B4490">
        <w:rPr>
          <w:sz w:val="24"/>
          <w:szCs w:val="24"/>
        </w:rPr>
        <w:t xml:space="preserve"> association sportive</w:t>
      </w:r>
      <w:r w:rsidR="0099336A">
        <w:rPr>
          <w:sz w:val="24"/>
          <w:szCs w:val="24"/>
        </w:rPr>
        <w:t xml:space="preserve"> ou à titre individuel</w:t>
      </w:r>
      <w:r w:rsidR="002B4490">
        <w:rPr>
          <w:sz w:val="24"/>
          <w:szCs w:val="24"/>
        </w:rPr>
        <w:t>,</w:t>
      </w:r>
      <w:r w:rsidR="0099336A">
        <w:rPr>
          <w:sz w:val="24"/>
          <w:szCs w:val="24"/>
        </w:rPr>
        <w:t xml:space="preserve"> souhaitant </w:t>
      </w:r>
      <w:r>
        <w:rPr>
          <w:sz w:val="24"/>
          <w:szCs w:val="24"/>
        </w:rPr>
        <w:t>développer une offre de « sport-santé »</w:t>
      </w:r>
      <w:r w:rsidR="00AE20E8">
        <w:rPr>
          <w:sz w:val="24"/>
          <w:szCs w:val="24"/>
        </w:rPr>
        <w:t>.</w:t>
      </w:r>
    </w:p>
    <w:p w:rsidR="00711558" w:rsidRPr="00711558" w:rsidRDefault="00711558" w:rsidP="00B33C62">
      <w:pPr>
        <w:spacing w:after="0" w:line="240" w:lineRule="auto"/>
        <w:jc w:val="center"/>
        <w:rPr>
          <w:b/>
          <w:sz w:val="28"/>
          <w:szCs w:val="28"/>
          <w:u w:val="single"/>
        </w:rPr>
      </w:pPr>
      <w:proofErr w:type="spellStart"/>
      <w:r w:rsidRPr="00711558">
        <w:rPr>
          <w:b/>
          <w:sz w:val="28"/>
          <w:szCs w:val="28"/>
          <w:u w:val="single"/>
        </w:rPr>
        <w:t>Pré-requis</w:t>
      </w:r>
      <w:proofErr w:type="spellEnd"/>
    </w:p>
    <w:p w:rsidR="0099336A" w:rsidRDefault="009E4ABB" w:rsidP="009933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Connaissances des programmes </w:t>
      </w:r>
      <w:r w:rsidR="00AE20E8">
        <w:rPr>
          <w:sz w:val="24"/>
          <w:szCs w:val="24"/>
        </w:rPr>
        <w:t xml:space="preserve">de base </w:t>
      </w:r>
      <w:r w:rsidR="0086739B">
        <w:rPr>
          <w:sz w:val="24"/>
          <w:szCs w:val="24"/>
        </w:rPr>
        <w:t xml:space="preserve">d’anatomie et de physiologie </w:t>
      </w:r>
      <w:r>
        <w:rPr>
          <w:sz w:val="24"/>
          <w:szCs w:val="24"/>
        </w:rPr>
        <w:t>du BPJEPS ou équivale</w:t>
      </w:r>
      <w:r w:rsidR="0086739B">
        <w:rPr>
          <w:sz w:val="24"/>
          <w:szCs w:val="24"/>
        </w:rPr>
        <w:t xml:space="preserve">nts </w:t>
      </w:r>
      <w:r w:rsidR="00AE20E8">
        <w:rPr>
          <w:sz w:val="24"/>
          <w:szCs w:val="24"/>
        </w:rPr>
        <w:t>ou</w:t>
      </w:r>
      <w:r w:rsidR="0086739B">
        <w:rPr>
          <w:sz w:val="24"/>
          <w:szCs w:val="24"/>
        </w:rPr>
        <w:t xml:space="preserve"> des brevets fédéraux</w:t>
      </w:r>
      <w:r w:rsidR="0099336A">
        <w:rPr>
          <w:sz w:val="24"/>
          <w:szCs w:val="24"/>
        </w:rPr>
        <w:t xml:space="preserve"> (niveau moniteur ou instructeur).</w:t>
      </w:r>
    </w:p>
    <w:p w:rsidR="00B33C62" w:rsidRDefault="005A5276" w:rsidP="00B33C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Titulaire à jour du PSC1</w:t>
      </w:r>
      <w:r w:rsidR="0099336A">
        <w:rPr>
          <w:sz w:val="24"/>
          <w:szCs w:val="24"/>
        </w:rPr>
        <w:t>.</w:t>
      </w:r>
    </w:p>
    <w:p w:rsidR="00711558" w:rsidRPr="00711558" w:rsidRDefault="00711558" w:rsidP="00B33C6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11558">
        <w:rPr>
          <w:b/>
          <w:sz w:val="28"/>
          <w:szCs w:val="28"/>
          <w:u w:val="single"/>
        </w:rPr>
        <w:t>Contenu de la formation</w:t>
      </w:r>
    </w:p>
    <w:p w:rsidR="00811410" w:rsidRDefault="007D7D1A" w:rsidP="00B33C62">
      <w:pPr>
        <w:spacing w:before="120" w:after="0" w:line="240" w:lineRule="auto"/>
        <w:rPr>
          <w:sz w:val="24"/>
          <w:szCs w:val="24"/>
        </w:rPr>
      </w:pPr>
      <w:r w:rsidRPr="00000343">
        <w:rPr>
          <w:sz w:val="24"/>
          <w:szCs w:val="24"/>
        </w:rPr>
        <w:t xml:space="preserve">• </w:t>
      </w:r>
      <w:r w:rsidRPr="00811410">
        <w:rPr>
          <w:b/>
          <w:sz w:val="24"/>
          <w:szCs w:val="24"/>
        </w:rPr>
        <w:t xml:space="preserve"> </w:t>
      </w:r>
      <w:r w:rsidR="0086739B" w:rsidRPr="00811410">
        <w:rPr>
          <w:b/>
          <w:sz w:val="24"/>
          <w:szCs w:val="24"/>
        </w:rPr>
        <w:t>Connaissances</w:t>
      </w:r>
      <w:r w:rsidR="0086739B">
        <w:rPr>
          <w:sz w:val="24"/>
          <w:szCs w:val="24"/>
        </w:rPr>
        <w:t> :</w:t>
      </w:r>
      <w:r w:rsidR="00AE20E8">
        <w:rPr>
          <w:sz w:val="24"/>
          <w:szCs w:val="24"/>
        </w:rPr>
        <w:t xml:space="preserve"> </w:t>
      </w:r>
      <w:r w:rsidR="005A5276">
        <w:rPr>
          <w:sz w:val="24"/>
          <w:szCs w:val="24"/>
        </w:rPr>
        <w:t>l</w:t>
      </w:r>
      <w:r w:rsidR="0045704D">
        <w:rPr>
          <w:sz w:val="24"/>
          <w:szCs w:val="24"/>
        </w:rPr>
        <w:t xml:space="preserve">es </w:t>
      </w:r>
      <w:r w:rsidR="00AE20E8">
        <w:rPr>
          <w:sz w:val="24"/>
          <w:szCs w:val="24"/>
        </w:rPr>
        <w:t xml:space="preserve">facteurs de risque, </w:t>
      </w:r>
      <w:r w:rsidR="0045704D">
        <w:rPr>
          <w:sz w:val="24"/>
          <w:szCs w:val="24"/>
        </w:rPr>
        <w:t>signes</w:t>
      </w:r>
      <w:r w:rsidR="00AE20E8">
        <w:rPr>
          <w:sz w:val="24"/>
          <w:szCs w:val="24"/>
        </w:rPr>
        <w:t xml:space="preserve"> d’apparition</w:t>
      </w:r>
      <w:r w:rsidR="0045704D">
        <w:rPr>
          <w:sz w:val="24"/>
          <w:szCs w:val="24"/>
        </w:rPr>
        <w:t>, évolution, traitements,</w:t>
      </w:r>
      <w:r w:rsidR="00811410" w:rsidRPr="0086739B">
        <w:rPr>
          <w:sz w:val="24"/>
          <w:szCs w:val="24"/>
        </w:rPr>
        <w:t xml:space="preserve"> </w:t>
      </w:r>
      <w:r w:rsidR="0099336A">
        <w:rPr>
          <w:sz w:val="24"/>
          <w:szCs w:val="24"/>
        </w:rPr>
        <w:t xml:space="preserve">complications et les </w:t>
      </w:r>
      <w:r w:rsidR="00811410" w:rsidRPr="0086739B">
        <w:rPr>
          <w:sz w:val="24"/>
          <w:szCs w:val="24"/>
        </w:rPr>
        <w:t xml:space="preserve">recommandations </w:t>
      </w:r>
      <w:r w:rsidR="00811410">
        <w:rPr>
          <w:sz w:val="24"/>
          <w:szCs w:val="24"/>
        </w:rPr>
        <w:t>et principales contre-indications d’APS pour les principa</w:t>
      </w:r>
      <w:r w:rsidR="005A5276">
        <w:rPr>
          <w:sz w:val="24"/>
          <w:szCs w:val="24"/>
        </w:rPr>
        <w:t xml:space="preserve">ux états physiologiques (grossesse, séniors) et </w:t>
      </w:r>
      <w:r w:rsidR="00811410">
        <w:rPr>
          <w:sz w:val="24"/>
          <w:szCs w:val="24"/>
        </w:rPr>
        <w:t>pathologies chroniques</w:t>
      </w:r>
      <w:r w:rsidR="00AE20E8">
        <w:rPr>
          <w:sz w:val="24"/>
          <w:szCs w:val="24"/>
        </w:rPr>
        <w:t xml:space="preserve"> relevant d’une mise à l’APS comme </w:t>
      </w:r>
      <w:r w:rsidR="005A5276">
        <w:rPr>
          <w:sz w:val="24"/>
          <w:szCs w:val="24"/>
        </w:rPr>
        <w:t xml:space="preserve">moyen préventif ou </w:t>
      </w:r>
      <w:r w:rsidR="00AE20E8">
        <w:rPr>
          <w:sz w:val="24"/>
          <w:szCs w:val="24"/>
        </w:rPr>
        <w:t xml:space="preserve">thérapeutique (surpoids et obésité, diabètes 1 et 2, hypertension, BPCO et asthme, </w:t>
      </w:r>
      <w:r w:rsidR="005A5276">
        <w:rPr>
          <w:sz w:val="24"/>
          <w:szCs w:val="24"/>
        </w:rPr>
        <w:t>ostéopénie et arthrose…).</w:t>
      </w:r>
    </w:p>
    <w:p w:rsidR="005A5276" w:rsidRDefault="00811410" w:rsidP="00B33C62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Connaissances </w:t>
      </w:r>
      <w:r w:rsidR="0086739B">
        <w:rPr>
          <w:sz w:val="24"/>
          <w:szCs w:val="24"/>
        </w:rPr>
        <w:t>d</w:t>
      </w:r>
      <w:r w:rsidR="00000343" w:rsidRPr="00000343">
        <w:rPr>
          <w:sz w:val="24"/>
          <w:szCs w:val="24"/>
        </w:rPr>
        <w:t>es méthodes</w:t>
      </w:r>
      <w:r>
        <w:rPr>
          <w:sz w:val="24"/>
          <w:szCs w:val="24"/>
        </w:rPr>
        <w:t xml:space="preserve"> et outils </w:t>
      </w:r>
      <w:r w:rsidR="00447F29">
        <w:rPr>
          <w:sz w:val="24"/>
          <w:szCs w:val="24"/>
        </w:rPr>
        <w:t xml:space="preserve">(tests et épreuves) </w:t>
      </w:r>
      <w:r w:rsidR="005A5276">
        <w:rPr>
          <w:sz w:val="24"/>
          <w:szCs w:val="24"/>
        </w:rPr>
        <w:t xml:space="preserve">d’évaluation des aptitudes énergétiques et motrices </w:t>
      </w:r>
      <w:r>
        <w:rPr>
          <w:sz w:val="24"/>
          <w:szCs w:val="24"/>
        </w:rPr>
        <w:t xml:space="preserve">pour </w:t>
      </w:r>
      <w:r w:rsidR="00000343" w:rsidRPr="00000343">
        <w:rPr>
          <w:sz w:val="24"/>
          <w:szCs w:val="24"/>
        </w:rPr>
        <w:t>proposer un</w:t>
      </w:r>
      <w:r w:rsidR="00447F29">
        <w:rPr>
          <w:sz w:val="24"/>
          <w:szCs w:val="24"/>
        </w:rPr>
        <w:t xml:space="preserve"> parcours de santé ou de soins par les</w:t>
      </w:r>
      <w:r w:rsidR="00000343" w:rsidRPr="00000343">
        <w:rPr>
          <w:sz w:val="24"/>
          <w:szCs w:val="24"/>
        </w:rPr>
        <w:t xml:space="preserve"> APS </w:t>
      </w:r>
      <w:r w:rsidR="00447F29">
        <w:rPr>
          <w:sz w:val="24"/>
          <w:szCs w:val="24"/>
        </w:rPr>
        <w:t>adapté aux besoins de santé, aux aptitudes et aux attentes de la personne ou du patient à mettre à l’APS.</w:t>
      </w:r>
    </w:p>
    <w:p w:rsidR="005A5276" w:rsidRPr="00000343" w:rsidRDefault="0086739B" w:rsidP="00B33C62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Connaissances </w:t>
      </w:r>
      <w:r w:rsidR="0045704D">
        <w:rPr>
          <w:sz w:val="24"/>
          <w:szCs w:val="24"/>
        </w:rPr>
        <w:t>d</w:t>
      </w:r>
      <w:r w:rsidR="00000343" w:rsidRPr="00000343">
        <w:rPr>
          <w:sz w:val="24"/>
          <w:szCs w:val="24"/>
        </w:rPr>
        <w:t>es conduites à tenir pour une sécurisat</w:t>
      </w:r>
      <w:r w:rsidR="00811410">
        <w:rPr>
          <w:sz w:val="24"/>
          <w:szCs w:val="24"/>
        </w:rPr>
        <w:t>ion optimale</w:t>
      </w:r>
      <w:r w:rsidR="005A5276">
        <w:rPr>
          <w:sz w:val="24"/>
          <w:szCs w:val="24"/>
        </w:rPr>
        <w:t xml:space="preserve"> des pratiques d’APS selon les pathologies et conduites à tenir voire geste d’urgence.</w:t>
      </w:r>
    </w:p>
    <w:p w:rsidR="000D0191" w:rsidRDefault="0086739B" w:rsidP="00B33C62">
      <w:pPr>
        <w:spacing w:before="60" w:after="0" w:line="240" w:lineRule="auto"/>
        <w:rPr>
          <w:sz w:val="24"/>
          <w:szCs w:val="24"/>
        </w:rPr>
      </w:pPr>
      <w:r w:rsidRPr="00811410">
        <w:rPr>
          <w:b/>
          <w:sz w:val="24"/>
          <w:szCs w:val="24"/>
        </w:rPr>
        <w:t>Compétences</w:t>
      </w:r>
      <w:r>
        <w:rPr>
          <w:sz w:val="24"/>
          <w:szCs w:val="24"/>
        </w:rPr>
        <w:t xml:space="preserve"> : </w:t>
      </w:r>
      <w:r w:rsidR="000D0191">
        <w:rPr>
          <w:sz w:val="24"/>
          <w:szCs w:val="24"/>
        </w:rPr>
        <w:t>prendre en charge une personne sédentaire pour définir avec elle ses besoins de santé et attentes de pratiques d’APS plaisir et bien-être</w:t>
      </w:r>
    </w:p>
    <w:p w:rsidR="000D0191" w:rsidRDefault="000D0191" w:rsidP="00B33C62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Programmer une séance d’APS –selon sa spécialité sportive</w:t>
      </w:r>
      <w:r w:rsidR="0045704D">
        <w:rPr>
          <w:sz w:val="24"/>
          <w:szCs w:val="24"/>
        </w:rPr>
        <w:t>- pour l’a</w:t>
      </w:r>
      <w:r>
        <w:rPr>
          <w:sz w:val="24"/>
          <w:szCs w:val="24"/>
        </w:rPr>
        <w:t>dapter au</w:t>
      </w:r>
      <w:r w:rsidR="005A5276">
        <w:rPr>
          <w:sz w:val="24"/>
          <w:szCs w:val="24"/>
        </w:rPr>
        <w:t>x besoins de santé</w:t>
      </w:r>
      <w:r w:rsidR="00447F29">
        <w:rPr>
          <w:sz w:val="24"/>
          <w:szCs w:val="24"/>
        </w:rPr>
        <w:t>, aptitudes, facteurs de risque</w:t>
      </w:r>
      <w:r w:rsidR="005A5276">
        <w:rPr>
          <w:sz w:val="24"/>
          <w:szCs w:val="24"/>
        </w:rPr>
        <w:t xml:space="preserve"> et attentes du</w:t>
      </w:r>
      <w:r>
        <w:rPr>
          <w:sz w:val="24"/>
          <w:szCs w:val="24"/>
        </w:rPr>
        <w:t xml:space="preserve"> </w:t>
      </w:r>
      <w:r w:rsidR="00447F29">
        <w:rPr>
          <w:sz w:val="24"/>
          <w:szCs w:val="24"/>
        </w:rPr>
        <w:t xml:space="preserve">(futur) </w:t>
      </w:r>
      <w:r>
        <w:rPr>
          <w:sz w:val="24"/>
          <w:szCs w:val="24"/>
        </w:rPr>
        <w:t>pratiquant</w:t>
      </w:r>
    </w:p>
    <w:p w:rsidR="0086739B" w:rsidRDefault="0086739B" w:rsidP="00B33C62">
      <w:pPr>
        <w:spacing w:before="60" w:after="0" w:line="240" w:lineRule="auto"/>
        <w:rPr>
          <w:sz w:val="24"/>
          <w:szCs w:val="24"/>
        </w:rPr>
      </w:pPr>
      <w:r w:rsidRPr="0086739B">
        <w:rPr>
          <w:sz w:val="24"/>
          <w:szCs w:val="24"/>
        </w:rPr>
        <w:t xml:space="preserve">Suivre </w:t>
      </w:r>
      <w:r w:rsidR="000D0191">
        <w:rPr>
          <w:sz w:val="24"/>
          <w:szCs w:val="24"/>
        </w:rPr>
        <w:t xml:space="preserve">les effets des APS sur </w:t>
      </w:r>
      <w:r w:rsidR="000D0191" w:rsidRPr="0086739B">
        <w:rPr>
          <w:sz w:val="24"/>
          <w:szCs w:val="24"/>
        </w:rPr>
        <w:t>l’év</w:t>
      </w:r>
      <w:r w:rsidR="000D0191">
        <w:rPr>
          <w:sz w:val="24"/>
          <w:szCs w:val="24"/>
        </w:rPr>
        <w:t xml:space="preserve">olution </w:t>
      </w:r>
      <w:r>
        <w:rPr>
          <w:sz w:val="24"/>
          <w:szCs w:val="24"/>
        </w:rPr>
        <w:t xml:space="preserve">des aptitudes </w:t>
      </w:r>
      <w:r w:rsidR="0045704D">
        <w:rPr>
          <w:sz w:val="24"/>
          <w:szCs w:val="24"/>
        </w:rPr>
        <w:t>à l’a</w:t>
      </w:r>
      <w:r w:rsidR="00447F29">
        <w:rPr>
          <w:sz w:val="24"/>
          <w:szCs w:val="24"/>
        </w:rPr>
        <w:t>ide de tests et épreuves validé</w:t>
      </w:r>
      <w:r w:rsidR="0045704D">
        <w:rPr>
          <w:sz w:val="24"/>
          <w:szCs w:val="24"/>
        </w:rPr>
        <w:t xml:space="preserve">s </w:t>
      </w:r>
      <w:r w:rsidR="000D0191">
        <w:rPr>
          <w:sz w:val="24"/>
          <w:szCs w:val="24"/>
        </w:rPr>
        <w:t>pour adapter le contenu de l’APS</w:t>
      </w:r>
      <w:r w:rsidR="00F57134">
        <w:rPr>
          <w:sz w:val="24"/>
          <w:szCs w:val="24"/>
        </w:rPr>
        <w:t xml:space="preserve"> </w:t>
      </w:r>
      <w:r w:rsidRPr="0086739B">
        <w:rPr>
          <w:sz w:val="24"/>
          <w:szCs w:val="24"/>
        </w:rPr>
        <w:t>e</w:t>
      </w:r>
      <w:r w:rsidR="0045704D">
        <w:rPr>
          <w:sz w:val="24"/>
          <w:szCs w:val="24"/>
        </w:rPr>
        <w:t xml:space="preserve">t </w:t>
      </w:r>
      <w:r w:rsidR="005A5276">
        <w:rPr>
          <w:sz w:val="24"/>
          <w:szCs w:val="24"/>
        </w:rPr>
        <w:t xml:space="preserve">continuer à </w:t>
      </w:r>
      <w:r w:rsidR="0045704D">
        <w:rPr>
          <w:sz w:val="24"/>
          <w:szCs w:val="24"/>
        </w:rPr>
        <w:t xml:space="preserve">la </w:t>
      </w:r>
      <w:r>
        <w:rPr>
          <w:sz w:val="24"/>
          <w:szCs w:val="24"/>
        </w:rPr>
        <w:t>sécuriser</w:t>
      </w:r>
      <w:r w:rsidR="00447F29">
        <w:rPr>
          <w:sz w:val="24"/>
          <w:szCs w:val="24"/>
        </w:rPr>
        <w:t>.</w:t>
      </w:r>
    </w:p>
    <w:p w:rsidR="00B33C62" w:rsidRPr="0086739B" w:rsidRDefault="00B33C62" w:rsidP="00B33C62">
      <w:pPr>
        <w:spacing w:before="60" w:after="0" w:line="240" w:lineRule="auto"/>
        <w:rPr>
          <w:sz w:val="24"/>
          <w:szCs w:val="24"/>
        </w:rPr>
      </w:pPr>
    </w:p>
    <w:p w:rsidR="00711558" w:rsidRPr="00711558" w:rsidRDefault="00711558" w:rsidP="00B33C6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11558">
        <w:rPr>
          <w:b/>
          <w:sz w:val="28"/>
          <w:szCs w:val="28"/>
          <w:u w:val="single"/>
        </w:rPr>
        <w:t>Moyens et méthodes pédagogiques</w:t>
      </w:r>
    </w:p>
    <w:p w:rsidR="0045704D" w:rsidRDefault="0045704D" w:rsidP="00B33C62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F73C1">
        <w:rPr>
          <w:sz w:val="24"/>
          <w:szCs w:val="24"/>
        </w:rPr>
        <w:t>une vingtaine d’</w:t>
      </w:r>
      <w:r w:rsidR="00447F29">
        <w:rPr>
          <w:sz w:val="24"/>
          <w:szCs w:val="24"/>
        </w:rPr>
        <w:t>heures</w:t>
      </w:r>
      <w:r w:rsidR="009E4ABB">
        <w:rPr>
          <w:sz w:val="24"/>
          <w:szCs w:val="24"/>
        </w:rPr>
        <w:t xml:space="preserve"> en </w:t>
      </w:r>
      <w:proofErr w:type="spellStart"/>
      <w:r w:rsidR="009E4ABB">
        <w:rPr>
          <w:sz w:val="24"/>
          <w:szCs w:val="24"/>
        </w:rPr>
        <w:t>distanciel</w:t>
      </w:r>
      <w:proofErr w:type="spellEnd"/>
      <w:r w:rsidR="009E4ABB">
        <w:rPr>
          <w:sz w:val="24"/>
          <w:szCs w:val="24"/>
        </w:rPr>
        <w:t> : envoi de diaporama</w:t>
      </w:r>
      <w:r w:rsidR="000D0191">
        <w:rPr>
          <w:sz w:val="24"/>
          <w:szCs w:val="24"/>
        </w:rPr>
        <w:t xml:space="preserve"> </w:t>
      </w:r>
      <w:r w:rsidR="00447F29">
        <w:rPr>
          <w:sz w:val="24"/>
          <w:szCs w:val="24"/>
        </w:rPr>
        <w:t xml:space="preserve">commentés audio </w:t>
      </w:r>
      <w:r w:rsidR="00CA3908">
        <w:rPr>
          <w:sz w:val="24"/>
          <w:szCs w:val="24"/>
        </w:rPr>
        <w:t xml:space="preserve">ou accès à une plateforme de formation à distance </w:t>
      </w:r>
      <w:r w:rsidR="000D0191">
        <w:rPr>
          <w:sz w:val="24"/>
          <w:szCs w:val="24"/>
        </w:rPr>
        <w:t>et</w:t>
      </w:r>
    </w:p>
    <w:p w:rsidR="00711558" w:rsidRDefault="0045704D" w:rsidP="00B33C62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D0191">
        <w:rPr>
          <w:sz w:val="24"/>
          <w:szCs w:val="24"/>
        </w:rPr>
        <w:t xml:space="preserve">deux jours </w:t>
      </w:r>
      <w:r w:rsidR="00CA3908">
        <w:rPr>
          <w:sz w:val="24"/>
          <w:szCs w:val="24"/>
        </w:rPr>
        <w:t>(</w:t>
      </w:r>
      <w:r w:rsidR="00447F29">
        <w:rPr>
          <w:sz w:val="24"/>
          <w:szCs w:val="24"/>
        </w:rPr>
        <w:t xml:space="preserve">environ </w:t>
      </w:r>
      <w:r w:rsidR="00CA3908">
        <w:rPr>
          <w:sz w:val="24"/>
          <w:szCs w:val="24"/>
        </w:rPr>
        <w:t xml:space="preserve">deux fois 8h) </w:t>
      </w:r>
      <w:r w:rsidR="000D0191">
        <w:rPr>
          <w:sz w:val="24"/>
          <w:szCs w:val="24"/>
        </w:rPr>
        <w:t>en présentiel : ateliers pratiques</w:t>
      </w:r>
      <w:r w:rsidR="00AF73C1">
        <w:rPr>
          <w:sz w:val="24"/>
          <w:szCs w:val="24"/>
        </w:rPr>
        <w:t>, organisés au niveau de chacun des CDOS, à la diligence de leurs responsables sport-santé et des binômes médecin-éducateur sport-santé correspondants.</w:t>
      </w:r>
    </w:p>
    <w:p w:rsidR="00B33C62" w:rsidRDefault="00B33C62" w:rsidP="00B33C62">
      <w:pPr>
        <w:spacing w:before="120" w:after="0" w:line="240" w:lineRule="auto"/>
        <w:rPr>
          <w:sz w:val="24"/>
          <w:szCs w:val="24"/>
        </w:rPr>
      </w:pPr>
    </w:p>
    <w:p w:rsidR="005B274A" w:rsidRPr="005B274A" w:rsidRDefault="005B274A" w:rsidP="005B274A">
      <w:pPr>
        <w:spacing w:before="120" w:after="0" w:line="240" w:lineRule="auto"/>
        <w:jc w:val="center"/>
        <w:rPr>
          <w:b/>
          <w:sz w:val="28"/>
          <w:szCs w:val="24"/>
          <w:u w:val="single"/>
        </w:rPr>
      </w:pPr>
      <w:r w:rsidRPr="005B274A">
        <w:rPr>
          <w:b/>
          <w:sz w:val="28"/>
          <w:szCs w:val="24"/>
          <w:u w:val="single"/>
        </w:rPr>
        <w:t>Programme de la formation</w:t>
      </w:r>
    </w:p>
    <w:p w:rsidR="00CF6D3D" w:rsidRDefault="00CF6D3D" w:rsidP="00AF73C1">
      <w:pPr>
        <w:spacing w:after="0" w:line="240" w:lineRule="auto"/>
        <w:rPr>
          <w:rFonts w:asciiTheme="minorHAnsi" w:eastAsiaTheme="minorHAnsi" w:hAnsiTheme="minorHAnsi" w:cstheme="minorBidi"/>
          <w:sz w:val="24"/>
        </w:rPr>
      </w:pPr>
    </w:p>
    <w:p w:rsidR="00AF73C1" w:rsidRPr="00E50A94" w:rsidRDefault="00CF6D3D" w:rsidP="00AF73C1">
      <w:pPr>
        <w:spacing w:after="0" w:line="240" w:lineRule="auto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- </w:t>
      </w:r>
      <w:r w:rsidR="00AF73C1" w:rsidRPr="00E50A94">
        <w:rPr>
          <w:rFonts w:asciiTheme="minorHAnsi" w:eastAsiaTheme="minorHAnsi" w:hAnsiTheme="minorHAnsi" w:cstheme="minorBidi"/>
          <w:sz w:val="24"/>
        </w:rPr>
        <w:t>La prise en charge du patient selon la démarche de l’éducation thérapeutique (entretien, questionnaire, bilan éducatif, bilan motivationne</w:t>
      </w:r>
      <w:r w:rsidR="0052191B">
        <w:rPr>
          <w:rFonts w:asciiTheme="minorHAnsi" w:eastAsiaTheme="minorHAnsi" w:hAnsiTheme="minorHAnsi" w:cstheme="minorBidi"/>
          <w:sz w:val="24"/>
        </w:rPr>
        <w:t>l, qualités attendues d</w:t>
      </w:r>
      <w:r>
        <w:rPr>
          <w:rFonts w:asciiTheme="minorHAnsi" w:eastAsiaTheme="minorHAnsi" w:hAnsiTheme="minorHAnsi" w:cstheme="minorBidi"/>
          <w:sz w:val="24"/>
        </w:rPr>
        <w:t>e</w:t>
      </w:r>
      <w:r w:rsidR="0052191B">
        <w:rPr>
          <w:rFonts w:asciiTheme="minorHAnsi" w:eastAsiaTheme="minorHAnsi" w:hAnsiTheme="minorHAnsi" w:cstheme="minorBidi"/>
          <w:sz w:val="24"/>
        </w:rPr>
        <w:t xml:space="preserve"> l’E3S</w:t>
      </w:r>
      <w:r>
        <w:rPr>
          <w:rFonts w:asciiTheme="minorHAnsi" w:eastAsiaTheme="minorHAnsi" w:hAnsiTheme="minorHAnsi" w:cstheme="minorBidi"/>
          <w:sz w:val="24"/>
        </w:rPr>
        <w:t>, évaluation, plan, programme et parcours de santé ou de soins par les APSA « RASP » (régulières, adaptées, sécurisées, sécurisantes, pérennes, plaisir ainsi que motivantes…</w:t>
      </w:r>
      <w:r w:rsidR="0052191B">
        <w:rPr>
          <w:rFonts w:asciiTheme="minorHAnsi" w:eastAsiaTheme="minorHAnsi" w:hAnsiTheme="minorHAnsi" w:cstheme="minorBidi"/>
          <w:sz w:val="24"/>
        </w:rPr>
        <w:t>)</w:t>
      </w:r>
    </w:p>
    <w:p w:rsidR="00E50A94" w:rsidRPr="00E50A94" w:rsidRDefault="00CF6D3D" w:rsidP="00E50A94">
      <w:pPr>
        <w:spacing w:after="0" w:line="240" w:lineRule="auto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- </w:t>
      </w:r>
      <w:r w:rsidR="00E50A94" w:rsidRPr="00E50A94">
        <w:rPr>
          <w:rFonts w:asciiTheme="minorHAnsi" w:eastAsiaTheme="minorHAnsi" w:hAnsiTheme="minorHAnsi" w:cstheme="minorBidi"/>
          <w:sz w:val="24"/>
        </w:rPr>
        <w:t>Les facteurs morphologiques, énergétiques, moteurs, psychologiques et sociaux des APS, leur implication dans les différent</w:t>
      </w:r>
      <w:r>
        <w:rPr>
          <w:rFonts w:asciiTheme="minorHAnsi" w:eastAsiaTheme="minorHAnsi" w:hAnsiTheme="minorHAnsi" w:cstheme="minorBidi"/>
          <w:sz w:val="24"/>
        </w:rPr>
        <w:t>e</w:t>
      </w:r>
      <w:r w:rsidR="00E50A94" w:rsidRPr="00E50A94">
        <w:rPr>
          <w:rFonts w:asciiTheme="minorHAnsi" w:eastAsiaTheme="minorHAnsi" w:hAnsiTheme="minorHAnsi" w:cstheme="minorBidi"/>
          <w:sz w:val="24"/>
        </w:rPr>
        <w:t>s APS : analyse de leur contenu, retombées pratiques po</w:t>
      </w:r>
      <w:r w:rsidR="0052191B">
        <w:rPr>
          <w:rFonts w:asciiTheme="minorHAnsi" w:eastAsiaTheme="minorHAnsi" w:hAnsiTheme="minorHAnsi" w:cstheme="minorBidi"/>
          <w:sz w:val="24"/>
        </w:rPr>
        <w:t>ur la mise à l’APS des patients</w:t>
      </w:r>
    </w:p>
    <w:p w:rsidR="00E50A94" w:rsidRPr="00E50A94" w:rsidRDefault="00CF6D3D" w:rsidP="00E50A94">
      <w:pPr>
        <w:spacing w:after="0" w:line="240" w:lineRule="auto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- </w:t>
      </w:r>
      <w:r w:rsidR="00E50A94" w:rsidRPr="00E50A94">
        <w:rPr>
          <w:rFonts w:asciiTheme="minorHAnsi" w:eastAsiaTheme="minorHAnsi" w:hAnsiTheme="minorHAnsi" w:cstheme="minorBidi"/>
          <w:sz w:val="24"/>
        </w:rPr>
        <w:t>Quelles APS</w:t>
      </w:r>
      <w:r>
        <w:rPr>
          <w:rFonts w:asciiTheme="minorHAnsi" w:eastAsiaTheme="minorHAnsi" w:hAnsiTheme="minorHAnsi" w:cstheme="minorBidi"/>
          <w:sz w:val="24"/>
        </w:rPr>
        <w:t>(A)</w:t>
      </w:r>
      <w:r w:rsidR="00E50A94" w:rsidRPr="00E50A94">
        <w:rPr>
          <w:rFonts w:asciiTheme="minorHAnsi" w:eastAsiaTheme="minorHAnsi" w:hAnsiTheme="minorHAnsi" w:cstheme="minorBidi"/>
          <w:sz w:val="24"/>
        </w:rPr>
        <w:t xml:space="preserve"> recommandées pour qu</w:t>
      </w:r>
      <w:r w:rsidR="00E50A94">
        <w:rPr>
          <w:rFonts w:asciiTheme="minorHAnsi" w:eastAsiaTheme="minorHAnsi" w:hAnsiTheme="minorHAnsi" w:cstheme="minorBidi"/>
          <w:sz w:val="24"/>
        </w:rPr>
        <w:t>e</w:t>
      </w:r>
      <w:r w:rsidR="00E50A94" w:rsidRPr="00E50A94">
        <w:rPr>
          <w:rFonts w:asciiTheme="minorHAnsi" w:eastAsiaTheme="minorHAnsi" w:hAnsiTheme="minorHAnsi" w:cstheme="minorBidi"/>
          <w:sz w:val="24"/>
        </w:rPr>
        <w:t>lles pathologies chroniques  et quels ni</w:t>
      </w:r>
      <w:r w:rsidR="0052191B">
        <w:rPr>
          <w:rFonts w:asciiTheme="minorHAnsi" w:eastAsiaTheme="minorHAnsi" w:hAnsiTheme="minorHAnsi" w:cstheme="minorBidi"/>
          <w:sz w:val="24"/>
        </w:rPr>
        <w:t>veaux de prévention ?</w:t>
      </w:r>
    </w:p>
    <w:p w:rsidR="00E50A94" w:rsidRPr="00E50A94" w:rsidRDefault="00CF6D3D" w:rsidP="00E50A94">
      <w:pPr>
        <w:spacing w:after="0" w:line="240" w:lineRule="auto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- </w:t>
      </w:r>
      <w:r w:rsidR="00E50A94" w:rsidRPr="00E50A94">
        <w:rPr>
          <w:rFonts w:asciiTheme="minorHAnsi" w:eastAsiaTheme="minorHAnsi" w:hAnsiTheme="minorHAnsi" w:cstheme="minorBidi"/>
          <w:sz w:val="24"/>
        </w:rPr>
        <w:t>Comment renforcer motivation et observance à l’APS</w:t>
      </w:r>
      <w:r w:rsidR="00107892">
        <w:rPr>
          <w:rFonts w:asciiTheme="minorHAnsi" w:eastAsiaTheme="minorHAnsi" w:hAnsiTheme="minorHAnsi" w:cstheme="minorBidi"/>
          <w:sz w:val="24"/>
        </w:rPr>
        <w:t> ;</w:t>
      </w:r>
      <w:r w:rsidR="00E50A94" w:rsidRPr="00E50A94">
        <w:rPr>
          <w:rFonts w:asciiTheme="minorHAnsi" w:eastAsiaTheme="minorHAnsi" w:hAnsiTheme="minorHAnsi" w:cstheme="minorBidi"/>
          <w:sz w:val="24"/>
        </w:rPr>
        <w:t xml:space="preserve"> répondre </w:t>
      </w:r>
      <w:r w:rsidR="00107892">
        <w:rPr>
          <w:rFonts w:asciiTheme="minorHAnsi" w:eastAsiaTheme="minorHAnsi" w:hAnsiTheme="minorHAnsi" w:cstheme="minorBidi"/>
          <w:sz w:val="24"/>
        </w:rPr>
        <w:t xml:space="preserve">aux </w:t>
      </w:r>
      <w:r w:rsidR="00E50A94" w:rsidRPr="00E50A94">
        <w:rPr>
          <w:rFonts w:asciiTheme="minorHAnsi" w:eastAsiaTheme="minorHAnsi" w:hAnsiTheme="minorHAnsi" w:cstheme="minorBidi"/>
          <w:sz w:val="24"/>
        </w:rPr>
        <w:t>attentes</w:t>
      </w:r>
      <w:r w:rsidR="0052191B">
        <w:rPr>
          <w:rFonts w:asciiTheme="minorHAnsi" w:eastAsiaTheme="minorHAnsi" w:hAnsiTheme="minorHAnsi" w:cstheme="minorBidi"/>
          <w:sz w:val="24"/>
        </w:rPr>
        <w:t xml:space="preserve"> des patients </w:t>
      </w:r>
    </w:p>
    <w:p w:rsidR="00CF6D3D" w:rsidRPr="00E50A94" w:rsidRDefault="00CF6D3D" w:rsidP="00CF6D3D">
      <w:pPr>
        <w:spacing w:after="0" w:line="240" w:lineRule="auto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- </w:t>
      </w:r>
      <w:r w:rsidRPr="00E50A94">
        <w:rPr>
          <w:rFonts w:asciiTheme="minorHAnsi" w:eastAsiaTheme="minorHAnsi" w:hAnsiTheme="minorHAnsi" w:cstheme="minorBidi"/>
          <w:sz w:val="24"/>
        </w:rPr>
        <w:t xml:space="preserve">La sécurisation des pratiques selon les pathologies </w:t>
      </w:r>
      <w:r>
        <w:rPr>
          <w:rFonts w:asciiTheme="minorHAnsi" w:eastAsiaTheme="minorHAnsi" w:hAnsiTheme="minorHAnsi" w:cstheme="minorBidi"/>
          <w:sz w:val="24"/>
        </w:rPr>
        <w:t>et les environnements physiques</w:t>
      </w:r>
    </w:p>
    <w:p w:rsidR="00B4097B" w:rsidRDefault="00B4097B" w:rsidP="00B4097B">
      <w:pPr>
        <w:spacing w:after="0" w:line="240" w:lineRule="auto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- </w:t>
      </w:r>
      <w:r w:rsidRPr="00E50A94">
        <w:rPr>
          <w:rFonts w:asciiTheme="minorHAnsi" w:eastAsiaTheme="minorHAnsi" w:hAnsiTheme="minorHAnsi" w:cstheme="minorBidi"/>
          <w:sz w:val="24"/>
        </w:rPr>
        <w:t>Programmer l’endurance pour les patients : le</w:t>
      </w:r>
      <w:r>
        <w:rPr>
          <w:rFonts w:asciiTheme="minorHAnsi" w:eastAsiaTheme="minorHAnsi" w:hAnsiTheme="minorHAnsi" w:cstheme="minorBidi"/>
          <w:sz w:val="24"/>
        </w:rPr>
        <w:t>s</w:t>
      </w:r>
      <w:r w:rsidRPr="00E50A94">
        <w:rPr>
          <w:rFonts w:asciiTheme="minorHAnsi" w:eastAsiaTheme="minorHAnsi" w:hAnsiTheme="minorHAnsi" w:cstheme="minorBidi"/>
          <w:sz w:val="24"/>
        </w:rPr>
        <w:t xml:space="preserve"> contenu, type, fréquence, durée,</w:t>
      </w:r>
      <w:r>
        <w:rPr>
          <w:rFonts w:asciiTheme="minorHAnsi" w:eastAsiaTheme="minorHAnsi" w:hAnsiTheme="minorHAnsi" w:cstheme="minorBidi"/>
          <w:sz w:val="24"/>
        </w:rPr>
        <w:t xml:space="preserve"> intensité, progression</w:t>
      </w:r>
    </w:p>
    <w:p w:rsidR="00B4097B" w:rsidRDefault="00B4097B" w:rsidP="00B4097B">
      <w:pPr>
        <w:spacing w:after="0" w:line="240" w:lineRule="auto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- </w:t>
      </w:r>
      <w:r w:rsidRPr="00E50A94">
        <w:rPr>
          <w:rFonts w:asciiTheme="minorHAnsi" w:eastAsiaTheme="minorHAnsi" w:hAnsiTheme="minorHAnsi" w:cstheme="minorBidi"/>
          <w:sz w:val="24"/>
        </w:rPr>
        <w:t>Programmer le développement de la masse et de la force</w:t>
      </w:r>
      <w:r>
        <w:rPr>
          <w:rFonts w:asciiTheme="minorHAnsi" w:eastAsiaTheme="minorHAnsi" w:hAnsiTheme="minorHAnsi" w:cstheme="minorBidi"/>
          <w:sz w:val="24"/>
        </w:rPr>
        <w:t xml:space="preserve"> musculaires pour les patients (idem)</w:t>
      </w:r>
    </w:p>
    <w:p w:rsidR="00CF6D3D" w:rsidRDefault="00CF6D3D" w:rsidP="00CF6D3D">
      <w:pPr>
        <w:spacing w:after="0" w:line="240" w:lineRule="auto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>- Notions élémentaires de nutrition générale et appliquées aux APS et aux principales pathologies</w:t>
      </w:r>
    </w:p>
    <w:p w:rsidR="00E50A94" w:rsidRPr="00E50A94" w:rsidRDefault="00CF6D3D" w:rsidP="00E50A94">
      <w:pPr>
        <w:spacing w:after="0" w:line="240" w:lineRule="auto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- </w:t>
      </w:r>
      <w:r w:rsidR="00E50A94" w:rsidRPr="00E50A94">
        <w:rPr>
          <w:rFonts w:asciiTheme="minorHAnsi" w:eastAsiaTheme="minorHAnsi" w:hAnsiTheme="minorHAnsi" w:cstheme="minorBidi"/>
          <w:sz w:val="24"/>
        </w:rPr>
        <w:t xml:space="preserve">L’évaluation des aptitudes énergétiques et motrices ; établir une batterie de tests et épreuves pour différentes </w:t>
      </w:r>
      <w:r w:rsidR="0052191B">
        <w:rPr>
          <w:rFonts w:asciiTheme="minorHAnsi" w:eastAsiaTheme="minorHAnsi" w:hAnsiTheme="minorHAnsi" w:cstheme="minorBidi"/>
          <w:sz w:val="24"/>
        </w:rPr>
        <w:t>pathologies et patients</w:t>
      </w:r>
    </w:p>
    <w:p w:rsidR="00E50A94" w:rsidRPr="00E50A94" w:rsidRDefault="00CF6D3D" w:rsidP="00E50A94">
      <w:pPr>
        <w:spacing w:after="0" w:line="240" w:lineRule="auto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- </w:t>
      </w:r>
      <w:r w:rsidR="00E50A94" w:rsidRPr="00E50A94">
        <w:rPr>
          <w:rFonts w:asciiTheme="minorHAnsi" w:eastAsiaTheme="minorHAnsi" w:hAnsiTheme="minorHAnsi" w:cstheme="minorBidi"/>
          <w:sz w:val="24"/>
        </w:rPr>
        <w:t xml:space="preserve">Les </w:t>
      </w:r>
      <w:r w:rsidR="0052191B">
        <w:rPr>
          <w:rFonts w:asciiTheme="minorHAnsi" w:eastAsiaTheme="minorHAnsi" w:hAnsiTheme="minorHAnsi" w:cstheme="minorBidi"/>
          <w:sz w:val="24"/>
        </w:rPr>
        <w:t xml:space="preserve">mesures de santé auto-évaluables et les </w:t>
      </w:r>
      <w:r w:rsidR="00E50A94" w:rsidRPr="00E50A94">
        <w:rPr>
          <w:rFonts w:asciiTheme="minorHAnsi" w:eastAsiaTheme="minorHAnsi" w:hAnsiTheme="minorHAnsi" w:cstheme="minorBidi"/>
          <w:sz w:val="24"/>
        </w:rPr>
        <w:t xml:space="preserve">tests et épreuves d’évaluation des </w:t>
      </w:r>
      <w:r w:rsidR="0052191B">
        <w:rPr>
          <w:rFonts w:asciiTheme="minorHAnsi" w:eastAsiaTheme="minorHAnsi" w:hAnsiTheme="minorHAnsi" w:cstheme="minorBidi"/>
          <w:sz w:val="24"/>
        </w:rPr>
        <w:t>aptitudes : atelier pratique</w:t>
      </w:r>
    </w:p>
    <w:p w:rsidR="00E50A94" w:rsidRPr="00E50A94" w:rsidRDefault="00CF6D3D" w:rsidP="00E50A94">
      <w:pPr>
        <w:spacing w:after="0" w:line="240" w:lineRule="auto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- </w:t>
      </w:r>
      <w:r w:rsidR="00E50A94" w:rsidRPr="00E50A94">
        <w:rPr>
          <w:rFonts w:asciiTheme="minorHAnsi" w:eastAsiaTheme="minorHAnsi" w:hAnsiTheme="minorHAnsi" w:cstheme="minorBidi"/>
          <w:sz w:val="24"/>
        </w:rPr>
        <w:t>Comment programmer un parcour</w:t>
      </w:r>
      <w:r w:rsidR="0052191B">
        <w:rPr>
          <w:rFonts w:asciiTheme="minorHAnsi" w:eastAsiaTheme="minorHAnsi" w:hAnsiTheme="minorHAnsi" w:cstheme="minorBidi"/>
          <w:sz w:val="24"/>
        </w:rPr>
        <w:t>s de santé/soins par les APS</w:t>
      </w:r>
      <w:r>
        <w:rPr>
          <w:rFonts w:asciiTheme="minorHAnsi" w:eastAsiaTheme="minorHAnsi" w:hAnsiTheme="minorHAnsi" w:cstheme="minorBidi"/>
          <w:sz w:val="24"/>
        </w:rPr>
        <w:t> : atelier</w:t>
      </w:r>
    </w:p>
    <w:p w:rsidR="002441FB" w:rsidRPr="00E50A94" w:rsidRDefault="002441FB" w:rsidP="00E50A94">
      <w:pPr>
        <w:spacing w:after="0" w:line="240" w:lineRule="auto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>- Quelques exemples d’exercices pour différents états physiologiques et pathologies (séniors, diabète, obésité, angor…)</w:t>
      </w:r>
    </w:p>
    <w:p w:rsidR="0052191B" w:rsidRDefault="00CF6D3D" w:rsidP="00E50A94">
      <w:pPr>
        <w:spacing w:after="0" w:line="240" w:lineRule="auto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- </w:t>
      </w:r>
      <w:r w:rsidR="0052191B">
        <w:rPr>
          <w:rFonts w:asciiTheme="minorHAnsi" w:eastAsiaTheme="minorHAnsi" w:hAnsiTheme="minorHAnsi" w:cstheme="minorBidi"/>
          <w:sz w:val="24"/>
        </w:rPr>
        <w:t>Etablir un projet de « forme-bien être –santé » concret et pratique pour son club, association…</w:t>
      </w:r>
      <w:r>
        <w:rPr>
          <w:rFonts w:asciiTheme="minorHAnsi" w:eastAsiaTheme="minorHAnsi" w:hAnsiTheme="minorHAnsi" w:cstheme="minorBidi"/>
          <w:sz w:val="24"/>
        </w:rPr>
        <w:t> : atelier et examen</w:t>
      </w:r>
    </w:p>
    <w:p w:rsidR="002441FB" w:rsidRDefault="00CF6D3D" w:rsidP="00E50A94">
      <w:pPr>
        <w:spacing w:after="0" w:line="240" w:lineRule="auto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- </w:t>
      </w:r>
      <w:r w:rsidR="00E50A94" w:rsidRPr="00E50A94">
        <w:rPr>
          <w:rFonts w:asciiTheme="minorHAnsi" w:eastAsiaTheme="minorHAnsi" w:hAnsiTheme="minorHAnsi" w:cstheme="minorBidi"/>
          <w:sz w:val="24"/>
        </w:rPr>
        <w:t>Evaluation des acquis, compétences, savoir-être et savoir-faire des apprenants</w:t>
      </w:r>
      <w:r w:rsidR="002441FB">
        <w:rPr>
          <w:rFonts w:asciiTheme="minorHAnsi" w:eastAsiaTheme="minorHAnsi" w:hAnsiTheme="minorHAnsi" w:cstheme="minorBidi"/>
          <w:sz w:val="24"/>
        </w:rPr>
        <w:t> : examen</w:t>
      </w:r>
      <w:r w:rsidR="00E50A94" w:rsidRPr="00E50A94">
        <w:rPr>
          <w:rFonts w:asciiTheme="minorHAnsi" w:eastAsiaTheme="minorHAnsi" w:hAnsiTheme="minorHAnsi" w:cstheme="minorBidi"/>
          <w:sz w:val="24"/>
        </w:rPr>
        <w:t>.</w:t>
      </w:r>
    </w:p>
    <w:p w:rsidR="00E50A94" w:rsidRPr="00E50A94" w:rsidRDefault="00E50A94" w:rsidP="00E50A94">
      <w:pPr>
        <w:spacing w:after="0" w:line="240" w:lineRule="auto"/>
        <w:rPr>
          <w:rFonts w:asciiTheme="minorHAnsi" w:eastAsiaTheme="minorHAnsi" w:hAnsiTheme="minorHAnsi" w:cstheme="minorBidi"/>
          <w:sz w:val="24"/>
        </w:rPr>
      </w:pPr>
      <w:r w:rsidRPr="00E50A94">
        <w:rPr>
          <w:rFonts w:asciiTheme="minorHAnsi" w:eastAsiaTheme="minorHAnsi" w:hAnsiTheme="minorHAnsi" w:cstheme="minorBidi"/>
          <w:sz w:val="24"/>
        </w:rPr>
        <w:t xml:space="preserve">Délivrance </w:t>
      </w:r>
      <w:r w:rsidR="002441FB">
        <w:rPr>
          <w:rFonts w:asciiTheme="minorHAnsi" w:eastAsiaTheme="minorHAnsi" w:hAnsiTheme="minorHAnsi" w:cstheme="minorBidi"/>
          <w:sz w:val="24"/>
        </w:rPr>
        <w:t>d’</w:t>
      </w:r>
      <w:r>
        <w:rPr>
          <w:rFonts w:asciiTheme="minorHAnsi" w:eastAsiaTheme="minorHAnsi" w:hAnsiTheme="minorHAnsi" w:cstheme="minorBidi"/>
          <w:sz w:val="24"/>
        </w:rPr>
        <w:t>attestations d’assiduité et</w:t>
      </w:r>
      <w:r w:rsidR="002441FB">
        <w:rPr>
          <w:rFonts w:asciiTheme="minorHAnsi" w:eastAsiaTheme="minorHAnsi" w:hAnsiTheme="minorHAnsi" w:cstheme="minorBidi"/>
          <w:sz w:val="24"/>
        </w:rPr>
        <w:t xml:space="preserve">, au plus tard un mois après la fin de la formation, </w:t>
      </w:r>
      <w:r w:rsidRPr="00E50A94">
        <w:rPr>
          <w:rFonts w:asciiTheme="minorHAnsi" w:eastAsiaTheme="minorHAnsi" w:hAnsiTheme="minorHAnsi" w:cstheme="minorBidi"/>
          <w:sz w:val="24"/>
        </w:rPr>
        <w:t xml:space="preserve">aux reçus </w:t>
      </w:r>
      <w:r w:rsidR="0052191B">
        <w:rPr>
          <w:rFonts w:asciiTheme="minorHAnsi" w:eastAsiaTheme="minorHAnsi" w:hAnsiTheme="minorHAnsi" w:cstheme="minorBidi"/>
          <w:sz w:val="24"/>
        </w:rPr>
        <w:t>de l’attestation de formation</w:t>
      </w:r>
      <w:r w:rsidR="002441FB">
        <w:rPr>
          <w:rFonts w:asciiTheme="minorHAnsi" w:eastAsiaTheme="minorHAnsi" w:hAnsiTheme="minorHAnsi" w:cstheme="minorBidi"/>
          <w:sz w:val="24"/>
        </w:rPr>
        <w:t>.</w:t>
      </w:r>
    </w:p>
    <w:p w:rsidR="00E50A94" w:rsidRPr="00E50A94" w:rsidRDefault="00E50A94" w:rsidP="00E50A94">
      <w:pPr>
        <w:spacing w:after="0" w:line="240" w:lineRule="auto"/>
        <w:rPr>
          <w:rFonts w:asciiTheme="minorHAnsi" w:eastAsiaTheme="minorHAnsi" w:hAnsiTheme="minorHAnsi" w:cstheme="minorBidi"/>
          <w:sz w:val="24"/>
        </w:rPr>
      </w:pPr>
      <w:r w:rsidRPr="00E50A94">
        <w:rPr>
          <w:rFonts w:asciiTheme="minorHAnsi" w:eastAsiaTheme="minorHAnsi" w:hAnsiTheme="minorHAnsi" w:cstheme="minorBidi"/>
          <w:sz w:val="24"/>
        </w:rPr>
        <w:t>* seront présentées notamment les états physiologiques (grossesse et séniors) et pathologies métaboliques (surpoids et obésité, diabètes 1 et 2), angor coronarien, cancers,  BPCO et asthme….</w:t>
      </w:r>
    </w:p>
    <w:p w:rsidR="005B274A" w:rsidRDefault="005B274A" w:rsidP="00B33C62">
      <w:pPr>
        <w:spacing w:before="120" w:after="0" w:line="240" w:lineRule="auto"/>
        <w:rPr>
          <w:sz w:val="24"/>
          <w:szCs w:val="24"/>
        </w:rPr>
      </w:pPr>
    </w:p>
    <w:p w:rsidR="00711558" w:rsidRPr="00095C2E" w:rsidRDefault="00711558" w:rsidP="00783B5F">
      <w:pPr>
        <w:spacing w:before="120" w:after="0" w:line="240" w:lineRule="auto"/>
        <w:rPr>
          <w:sz w:val="24"/>
          <w:szCs w:val="24"/>
        </w:rPr>
      </w:pPr>
      <w:bookmarkStart w:id="0" w:name="_GoBack"/>
      <w:bookmarkEnd w:id="0"/>
    </w:p>
    <w:sectPr w:rsidR="00711558" w:rsidRPr="00095C2E" w:rsidSect="001078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76"/>
    <w:rsid w:val="00000343"/>
    <w:rsid w:val="00014FAB"/>
    <w:rsid w:val="00055E52"/>
    <w:rsid w:val="00093D2C"/>
    <w:rsid w:val="00095C2E"/>
    <w:rsid w:val="000B5B5B"/>
    <w:rsid w:val="000D0191"/>
    <w:rsid w:val="00107892"/>
    <w:rsid w:val="001C5B73"/>
    <w:rsid w:val="002441FB"/>
    <w:rsid w:val="002B4490"/>
    <w:rsid w:val="002D17EC"/>
    <w:rsid w:val="00356800"/>
    <w:rsid w:val="00447F29"/>
    <w:rsid w:val="0045704D"/>
    <w:rsid w:val="0052191B"/>
    <w:rsid w:val="005A0CF3"/>
    <w:rsid w:val="005A5276"/>
    <w:rsid w:val="005B274A"/>
    <w:rsid w:val="005C463F"/>
    <w:rsid w:val="00711558"/>
    <w:rsid w:val="00752096"/>
    <w:rsid w:val="00783B5F"/>
    <w:rsid w:val="007A102C"/>
    <w:rsid w:val="007D7D1A"/>
    <w:rsid w:val="00810230"/>
    <w:rsid w:val="00811410"/>
    <w:rsid w:val="00861276"/>
    <w:rsid w:val="0086739B"/>
    <w:rsid w:val="008E2855"/>
    <w:rsid w:val="009509DB"/>
    <w:rsid w:val="0099336A"/>
    <w:rsid w:val="00995805"/>
    <w:rsid w:val="009E4ABB"/>
    <w:rsid w:val="00AE20E8"/>
    <w:rsid w:val="00AF73C1"/>
    <w:rsid w:val="00B33C62"/>
    <w:rsid w:val="00B4097B"/>
    <w:rsid w:val="00B605F9"/>
    <w:rsid w:val="00C118C9"/>
    <w:rsid w:val="00C35441"/>
    <w:rsid w:val="00CA3908"/>
    <w:rsid w:val="00CF6D3D"/>
    <w:rsid w:val="00D44E34"/>
    <w:rsid w:val="00D71D1D"/>
    <w:rsid w:val="00E50A94"/>
    <w:rsid w:val="00E96E10"/>
    <w:rsid w:val="00EC7DEF"/>
    <w:rsid w:val="00F57134"/>
    <w:rsid w:val="00F9049E"/>
    <w:rsid w:val="00F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7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3B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7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3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5DB0-95FC-44AD-A0E7-F5B462A5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1011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peres</dc:creator>
  <cp:lastModifiedBy>lyder</cp:lastModifiedBy>
  <cp:revision>3</cp:revision>
  <cp:lastPrinted>2017-02-10T14:26:00Z</cp:lastPrinted>
  <dcterms:created xsi:type="dcterms:W3CDTF">2017-10-30T12:43:00Z</dcterms:created>
  <dcterms:modified xsi:type="dcterms:W3CDTF">2018-12-12T12:06:00Z</dcterms:modified>
</cp:coreProperties>
</file>